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71" w:rsidRPr="008238D2" w:rsidRDefault="00DA5A71" w:rsidP="00DA5A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8238D2">
        <w:rPr>
          <w:rFonts w:ascii="Comic Sans MS" w:eastAsia="Times New Roman" w:hAnsi="Comic Sans MS" w:cs="Arial"/>
          <w:b/>
          <w:bCs/>
          <w:color w:val="4A6205"/>
          <w:lang w:eastAsia="ru-RU"/>
        </w:rPr>
        <w:t>Как подготовится к сдаче кала на анализ</w:t>
      </w:r>
    </w:p>
    <w:p w:rsidR="00DA5A71" w:rsidRPr="008238D2" w:rsidRDefault="00DA5A71" w:rsidP="00DA5A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8238D2">
        <w:rPr>
          <w:rFonts w:ascii="Comic Sans MS" w:eastAsia="Times New Roman" w:hAnsi="Comic Sans MS" w:cs="Arial"/>
          <w:color w:val="4A6205"/>
          <w:lang w:eastAsia="ru-RU"/>
        </w:rPr>
        <w:t>Кал для исследования необходимо собирать после самопроизвольной дефекации в чистую, сухую посуду. Объем биоматериала не должен превышать 3 грамма (с горошинку). Желательно использовать пластмассовые баночки с широким горлом. Нельзя собирать кал в посуду с узким горлом, в картонные и спичечные коробки. Желательно проводить исследование сразу после дефекации, но не позднее 8-10 часов. Не рекомендуется направлять на анализы кал после приема бария, масляных клизм, приема медикаментов, влияющих на перистальтику кишечника, при употреблении касторового и вазелиновых масел, после введения в анальное отверстие свечей. Нельзя исследовать кал, который загрязнен мочой, менструальной кровью.</w:t>
      </w:r>
    </w:p>
    <w:p w:rsidR="00AB3D72" w:rsidRDefault="00AB3D72">
      <w:bookmarkStart w:id="0" w:name="_GoBack"/>
      <w:bookmarkEnd w:id="0"/>
    </w:p>
    <w:sectPr w:rsidR="00AB3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71"/>
    <w:rsid w:val="00435474"/>
    <w:rsid w:val="00774071"/>
    <w:rsid w:val="00AB3D72"/>
    <w:rsid w:val="00DA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>ГБУЗ РК "Сыктывкарская детская поликлиника № 3"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t.v.smirnova</dc:creator>
  <cp:keywords/>
  <dc:description/>
  <cp:lastModifiedBy>t.v.smirnova</cp:lastModifiedBy>
  <cp:revision>2</cp:revision>
  <dcterms:created xsi:type="dcterms:W3CDTF">2016-02-19T08:49:00Z</dcterms:created>
  <dcterms:modified xsi:type="dcterms:W3CDTF">2016-02-19T08:49:00Z</dcterms:modified>
</cp:coreProperties>
</file>